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E7" w:rsidRPr="00BB27E7" w:rsidRDefault="00BB27E7" w:rsidP="00BB27E7">
      <w:pPr>
        <w:widowControl/>
        <w:spacing w:before="54" w:after="124"/>
        <w:jc w:val="left"/>
        <w:outlineLvl w:val="0"/>
        <w:rPr>
          <w:rFonts w:ascii="Helvetica" w:hAnsi="Helvetica" w:cs="Helvetica"/>
          <w:b/>
          <w:bCs/>
          <w:color w:val="333333"/>
          <w:kern w:val="36"/>
          <w:sz w:val="37"/>
          <w:szCs w:val="37"/>
        </w:rPr>
      </w:pPr>
      <w:r w:rsidRPr="00BB27E7">
        <w:rPr>
          <w:rFonts w:ascii="Helvetica" w:hAnsi="Helvetica" w:cs="Helvetica"/>
          <w:b/>
          <w:bCs/>
          <w:color w:val="333333"/>
          <w:kern w:val="36"/>
          <w:sz w:val="37"/>
          <w:szCs w:val="37"/>
        </w:rPr>
        <w:t>Certain Stainless Steel Sinks</w:t>
      </w:r>
      <w:r w:rsidRPr="00BB27E7">
        <w:rPr>
          <w:rFonts w:ascii="Helvetica" w:hAnsi="Helvetica" w:cs="Helvetica"/>
          <w:b/>
          <w:bCs/>
          <w:color w:val="333333"/>
          <w:kern w:val="36"/>
          <w:sz w:val="37"/>
          <w:szCs w:val="37"/>
        </w:rPr>
        <w:br/>
      </w:r>
      <w:r w:rsidRPr="00BB27E7">
        <w:rPr>
          <w:rFonts w:ascii="Helvetica" w:hAnsi="Helvetica" w:cs="Helvetica"/>
          <w:color w:val="333333"/>
          <w:kern w:val="36"/>
          <w:sz w:val="37"/>
          <w:szCs w:val="37"/>
        </w:rPr>
        <w:t>Initiation of Expiry Review Investigation</w:t>
      </w:r>
    </w:p>
    <w:p w:rsidR="00BB27E7" w:rsidRPr="00BB27E7" w:rsidRDefault="00BB27E7" w:rsidP="00BB27E7">
      <w:pPr>
        <w:widowControl/>
        <w:spacing w:after="124" w:line="247" w:lineRule="atLeast"/>
        <w:jc w:val="left"/>
        <w:rPr>
          <w:rFonts w:ascii="Helvetica" w:hAnsi="Helvetica" w:cs="Helvetica"/>
          <w:color w:val="333333"/>
          <w:kern w:val="0"/>
          <w:sz w:val="17"/>
          <w:szCs w:val="17"/>
        </w:rPr>
      </w:pPr>
      <w:r w:rsidRPr="00BB27E7">
        <w:rPr>
          <w:rFonts w:ascii="Helvetica" w:hAnsi="Helvetica" w:cs="Helvetica"/>
          <w:color w:val="333333"/>
          <w:kern w:val="0"/>
          <w:sz w:val="17"/>
          <w:szCs w:val="17"/>
        </w:rPr>
        <w:t>Ottawa, April 5, 2017</w:t>
      </w:r>
    </w:p>
    <w:p w:rsidR="00BB27E7" w:rsidRPr="00BB27E7" w:rsidRDefault="00BB27E7" w:rsidP="00BB27E7">
      <w:pPr>
        <w:widowControl/>
        <w:spacing w:after="124" w:line="247" w:lineRule="atLeast"/>
        <w:jc w:val="left"/>
        <w:rPr>
          <w:rFonts w:ascii="Helvetica" w:hAnsi="Helvetica" w:cs="Helvetica"/>
          <w:color w:val="333333"/>
          <w:kern w:val="0"/>
          <w:sz w:val="17"/>
          <w:szCs w:val="17"/>
        </w:rPr>
      </w:pPr>
      <w:r w:rsidRPr="00BB27E7">
        <w:rPr>
          <w:rFonts w:ascii="Helvetica" w:hAnsi="Helvetica" w:cs="Helvetica"/>
          <w:color w:val="333333"/>
          <w:kern w:val="0"/>
          <w:sz w:val="17"/>
          <w:szCs w:val="17"/>
        </w:rPr>
        <w:t>On April 4, 2017, the Canadian International Trade Tribunal (CITT), pursuant to subsection 76.03(3) of the</w:t>
      </w:r>
      <w:r w:rsidRPr="00BB27E7">
        <w:rPr>
          <w:rFonts w:ascii="Helvetica" w:hAnsi="Helvetica" w:cs="Helvetica"/>
          <w:color w:val="333333"/>
          <w:kern w:val="0"/>
          <w:sz w:val="17"/>
        </w:rPr>
        <w:t> </w:t>
      </w:r>
      <w:r w:rsidRPr="00BB27E7">
        <w:rPr>
          <w:rFonts w:ascii="Helvetica" w:hAnsi="Helvetica" w:cs="Helvetica"/>
          <w:i/>
          <w:iCs/>
          <w:color w:val="333333"/>
          <w:kern w:val="0"/>
          <w:sz w:val="17"/>
          <w:szCs w:val="17"/>
        </w:rPr>
        <w:t>Special Import Measures Act</w:t>
      </w:r>
      <w:r w:rsidRPr="00BB27E7">
        <w:rPr>
          <w:rFonts w:ascii="Helvetica" w:hAnsi="Helvetica" w:cs="Helvetica"/>
          <w:i/>
          <w:iCs/>
          <w:color w:val="333333"/>
          <w:kern w:val="0"/>
          <w:sz w:val="17"/>
        </w:rPr>
        <w:t> </w:t>
      </w:r>
      <w:r w:rsidRPr="00BB27E7">
        <w:rPr>
          <w:rFonts w:ascii="Helvetica" w:hAnsi="Helvetica" w:cs="Helvetica"/>
          <w:color w:val="333333"/>
          <w:kern w:val="0"/>
          <w:sz w:val="17"/>
          <w:szCs w:val="17"/>
        </w:rPr>
        <w:t>(SIMA), initiated an expiry review of its finding made on May 24, 2012, in Inquiry No. NQ 2011 002, concerning the dumping and subsidizing of stainless steel sinks originating in or exported from the People’s Republic of China.</w:t>
      </w:r>
    </w:p>
    <w:p w:rsidR="00BB27E7" w:rsidRPr="00BB27E7" w:rsidRDefault="00BB27E7" w:rsidP="00BB27E7">
      <w:pPr>
        <w:widowControl/>
        <w:spacing w:after="124" w:line="247" w:lineRule="atLeast"/>
        <w:jc w:val="left"/>
        <w:rPr>
          <w:rFonts w:ascii="Helvetica" w:hAnsi="Helvetica" w:cs="Helvetica"/>
          <w:color w:val="333333"/>
          <w:kern w:val="0"/>
          <w:sz w:val="17"/>
          <w:szCs w:val="17"/>
        </w:rPr>
      </w:pPr>
      <w:r w:rsidRPr="00BB27E7">
        <w:rPr>
          <w:rFonts w:ascii="Helvetica" w:hAnsi="Helvetica" w:cs="Helvetica"/>
          <w:color w:val="333333"/>
          <w:kern w:val="0"/>
          <w:sz w:val="17"/>
          <w:szCs w:val="17"/>
        </w:rPr>
        <w:t>As a result of the CITT’s expiry review, the Canada Border Services Agency (CBSA) today initiated an expiry review investigation to determine, pursuant to paragraph 76.03(7)(a) of SIMA, whether the expiry of the finding is likely to result in the continuation or resumption of dumping and/or subsidizing of the subject goods. The CBSA will make a determination no later than September 1, 2017, and will issue a</w:t>
      </w:r>
      <w:r w:rsidRPr="00BB27E7">
        <w:rPr>
          <w:rFonts w:ascii="Helvetica" w:hAnsi="Helvetica" w:cs="Helvetica"/>
          <w:color w:val="333333"/>
          <w:kern w:val="0"/>
          <w:sz w:val="17"/>
        </w:rPr>
        <w:t> </w:t>
      </w:r>
      <w:r w:rsidRPr="00BB27E7">
        <w:rPr>
          <w:rFonts w:ascii="Helvetica" w:hAnsi="Helvetica" w:cs="Helvetica"/>
          <w:i/>
          <w:iCs/>
          <w:color w:val="333333"/>
          <w:kern w:val="0"/>
          <w:sz w:val="17"/>
          <w:szCs w:val="17"/>
        </w:rPr>
        <w:t>Statement of Reasons</w:t>
      </w:r>
      <w:r w:rsidRPr="00BB27E7">
        <w:rPr>
          <w:rFonts w:ascii="Helvetica" w:hAnsi="Helvetica" w:cs="Helvetica"/>
          <w:color w:val="333333"/>
          <w:kern w:val="0"/>
          <w:sz w:val="17"/>
        </w:rPr>
        <w:t> </w:t>
      </w:r>
      <w:r w:rsidRPr="00BB27E7">
        <w:rPr>
          <w:rFonts w:ascii="Helvetica" w:hAnsi="Helvetica" w:cs="Helvetica"/>
          <w:color w:val="333333"/>
          <w:kern w:val="0"/>
          <w:sz w:val="17"/>
          <w:szCs w:val="17"/>
        </w:rPr>
        <w:t>by September 15, 2017.</w:t>
      </w:r>
    </w:p>
    <w:p w:rsidR="00BB27E7" w:rsidRPr="00BB27E7" w:rsidRDefault="00BB27E7" w:rsidP="00BB27E7">
      <w:pPr>
        <w:widowControl/>
        <w:spacing w:after="124" w:line="247" w:lineRule="atLeast"/>
        <w:jc w:val="left"/>
        <w:rPr>
          <w:rFonts w:ascii="Helvetica" w:hAnsi="Helvetica" w:cs="Helvetica"/>
          <w:color w:val="333333"/>
          <w:kern w:val="0"/>
          <w:sz w:val="17"/>
          <w:szCs w:val="17"/>
        </w:rPr>
      </w:pPr>
      <w:r w:rsidRPr="00BB27E7">
        <w:rPr>
          <w:rFonts w:ascii="Helvetica" w:hAnsi="Helvetica" w:cs="Helvetica"/>
          <w:color w:val="333333"/>
          <w:kern w:val="0"/>
          <w:sz w:val="17"/>
          <w:szCs w:val="17"/>
        </w:rPr>
        <w:t xml:space="preserve">The subject goods are stainless steel sinks with a single drawn bowl having a volume between 1,600 and 5,000 cubic inches (26,219.30 and 81,935.32 cubic </w:t>
      </w:r>
      <w:proofErr w:type="spellStart"/>
      <w:r w:rsidRPr="00BB27E7">
        <w:rPr>
          <w:rFonts w:ascii="Helvetica" w:hAnsi="Helvetica" w:cs="Helvetica"/>
          <w:color w:val="333333"/>
          <w:kern w:val="0"/>
          <w:sz w:val="17"/>
          <w:szCs w:val="17"/>
        </w:rPr>
        <w:t>centimetres</w:t>
      </w:r>
      <w:proofErr w:type="spellEnd"/>
      <w:r w:rsidRPr="00BB27E7">
        <w:rPr>
          <w:rFonts w:ascii="Helvetica" w:hAnsi="Helvetica" w:cs="Helvetica"/>
          <w:color w:val="333333"/>
          <w:kern w:val="0"/>
          <w:sz w:val="17"/>
          <w:szCs w:val="17"/>
        </w:rPr>
        <w:t xml:space="preserve">) or with multiple drawn bowls having a combined volume between 2,200 and 6,800 cubic inches (36,051.54 and 111,432.04 cubic </w:t>
      </w:r>
      <w:proofErr w:type="spellStart"/>
      <w:r w:rsidRPr="00BB27E7">
        <w:rPr>
          <w:rFonts w:ascii="Helvetica" w:hAnsi="Helvetica" w:cs="Helvetica"/>
          <w:color w:val="333333"/>
          <w:kern w:val="0"/>
          <w:sz w:val="17"/>
          <w:szCs w:val="17"/>
        </w:rPr>
        <w:t>centimetres</w:t>
      </w:r>
      <w:proofErr w:type="spellEnd"/>
      <w:r w:rsidRPr="00BB27E7">
        <w:rPr>
          <w:rFonts w:ascii="Helvetica" w:hAnsi="Helvetica" w:cs="Helvetica"/>
          <w:color w:val="333333"/>
          <w:kern w:val="0"/>
          <w:sz w:val="17"/>
          <w:szCs w:val="17"/>
        </w:rPr>
        <w:t>), excluding sinks fabricated by hand, originating in or exported from the People’s Republic of China.</w:t>
      </w:r>
    </w:p>
    <w:p w:rsidR="00BB27E7" w:rsidRPr="00BB27E7" w:rsidRDefault="00BB27E7" w:rsidP="00BB27E7">
      <w:pPr>
        <w:widowControl/>
        <w:spacing w:after="124" w:line="247" w:lineRule="atLeast"/>
        <w:jc w:val="left"/>
        <w:rPr>
          <w:rFonts w:ascii="Helvetica" w:hAnsi="Helvetica" w:cs="Helvetica"/>
          <w:color w:val="333333"/>
          <w:kern w:val="0"/>
          <w:sz w:val="17"/>
          <w:szCs w:val="17"/>
        </w:rPr>
      </w:pPr>
      <w:r w:rsidRPr="00BB27E7">
        <w:rPr>
          <w:rFonts w:ascii="Helvetica" w:hAnsi="Helvetica" w:cs="Helvetica"/>
          <w:color w:val="333333"/>
          <w:kern w:val="0"/>
          <w:sz w:val="17"/>
          <w:szCs w:val="17"/>
        </w:rPr>
        <w:t>The subject goods are normally imported into Canada under the following Harmonized System (HS) tariff classification numbers:</w:t>
      </w:r>
    </w:p>
    <w:p w:rsidR="00BB27E7" w:rsidRPr="00BB27E7" w:rsidRDefault="00BB27E7" w:rsidP="00BB27E7">
      <w:pPr>
        <w:widowControl/>
        <w:numPr>
          <w:ilvl w:val="0"/>
          <w:numId w:val="1"/>
        </w:numPr>
        <w:spacing w:before="100" w:beforeAutospacing="1" w:after="100" w:afterAutospacing="1" w:line="247" w:lineRule="atLeast"/>
        <w:ind w:left="161"/>
        <w:jc w:val="left"/>
        <w:rPr>
          <w:rFonts w:ascii="Helvetica" w:hAnsi="Helvetica" w:cs="Helvetica"/>
          <w:color w:val="333333"/>
          <w:kern w:val="0"/>
          <w:sz w:val="17"/>
          <w:szCs w:val="17"/>
        </w:rPr>
      </w:pPr>
      <w:r w:rsidRPr="00BB27E7">
        <w:rPr>
          <w:rFonts w:ascii="Helvetica" w:hAnsi="Helvetica" w:cs="Helvetica"/>
          <w:color w:val="333333"/>
          <w:kern w:val="0"/>
          <w:sz w:val="17"/>
          <w:szCs w:val="17"/>
        </w:rPr>
        <w:t>7324.10.00.11</w:t>
      </w:r>
    </w:p>
    <w:p w:rsidR="00BB27E7" w:rsidRPr="00BB27E7" w:rsidRDefault="00BB27E7" w:rsidP="00BB27E7">
      <w:pPr>
        <w:widowControl/>
        <w:spacing w:after="124" w:line="247" w:lineRule="atLeast"/>
        <w:jc w:val="left"/>
        <w:rPr>
          <w:rFonts w:ascii="Helvetica" w:hAnsi="Helvetica" w:cs="Helvetica"/>
          <w:color w:val="333333"/>
          <w:kern w:val="0"/>
          <w:sz w:val="17"/>
          <w:szCs w:val="17"/>
        </w:rPr>
      </w:pPr>
      <w:r w:rsidRPr="00BB27E7">
        <w:rPr>
          <w:rFonts w:ascii="Helvetica" w:hAnsi="Helvetica" w:cs="Helvetica"/>
          <w:color w:val="333333"/>
          <w:kern w:val="0"/>
          <w:sz w:val="17"/>
          <w:szCs w:val="17"/>
        </w:rPr>
        <w:t>The subject goods may also be classified under the following HS classification codes:</w:t>
      </w:r>
    </w:p>
    <w:p w:rsidR="00BB27E7" w:rsidRPr="00BB27E7" w:rsidRDefault="00BB27E7" w:rsidP="00BB27E7">
      <w:pPr>
        <w:widowControl/>
        <w:numPr>
          <w:ilvl w:val="0"/>
          <w:numId w:val="2"/>
        </w:numPr>
        <w:spacing w:before="100" w:beforeAutospacing="1" w:after="100" w:afterAutospacing="1" w:line="247" w:lineRule="atLeast"/>
        <w:ind w:left="161"/>
        <w:jc w:val="left"/>
        <w:rPr>
          <w:rFonts w:ascii="Helvetica" w:hAnsi="Helvetica" w:cs="Helvetica"/>
          <w:color w:val="333333"/>
          <w:kern w:val="0"/>
          <w:sz w:val="17"/>
          <w:szCs w:val="17"/>
        </w:rPr>
      </w:pPr>
      <w:r w:rsidRPr="00BB27E7">
        <w:rPr>
          <w:rFonts w:ascii="Helvetica" w:hAnsi="Helvetica" w:cs="Helvetica"/>
          <w:color w:val="333333"/>
          <w:kern w:val="0"/>
          <w:sz w:val="17"/>
          <w:szCs w:val="17"/>
        </w:rPr>
        <w:t>7324.10.00.19</w:t>
      </w:r>
    </w:p>
    <w:p w:rsidR="00BB27E7" w:rsidRPr="00BB27E7" w:rsidRDefault="00BB27E7" w:rsidP="00BB27E7">
      <w:pPr>
        <w:widowControl/>
        <w:numPr>
          <w:ilvl w:val="0"/>
          <w:numId w:val="2"/>
        </w:numPr>
        <w:spacing w:before="100" w:beforeAutospacing="1" w:after="100" w:afterAutospacing="1" w:line="247" w:lineRule="atLeast"/>
        <w:ind w:left="161"/>
        <w:jc w:val="left"/>
        <w:rPr>
          <w:rFonts w:ascii="Helvetica" w:hAnsi="Helvetica" w:cs="Helvetica"/>
          <w:color w:val="333333"/>
          <w:kern w:val="0"/>
          <w:sz w:val="17"/>
          <w:szCs w:val="17"/>
        </w:rPr>
      </w:pPr>
      <w:r w:rsidRPr="00BB27E7">
        <w:rPr>
          <w:rFonts w:ascii="Helvetica" w:hAnsi="Helvetica" w:cs="Helvetica"/>
          <w:color w:val="333333"/>
          <w:kern w:val="0"/>
          <w:sz w:val="17"/>
          <w:szCs w:val="17"/>
        </w:rPr>
        <w:t>7324.10.00.21</w:t>
      </w:r>
    </w:p>
    <w:p w:rsidR="00BB27E7" w:rsidRPr="00BB27E7" w:rsidRDefault="00BB27E7" w:rsidP="00BB27E7">
      <w:pPr>
        <w:widowControl/>
        <w:numPr>
          <w:ilvl w:val="0"/>
          <w:numId w:val="2"/>
        </w:numPr>
        <w:spacing w:before="100" w:beforeAutospacing="1" w:after="100" w:afterAutospacing="1" w:line="247" w:lineRule="atLeast"/>
        <w:ind w:left="161"/>
        <w:jc w:val="left"/>
        <w:rPr>
          <w:rFonts w:ascii="Helvetica" w:hAnsi="Helvetica" w:cs="Helvetica"/>
          <w:color w:val="333333"/>
          <w:kern w:val="0"/>
          <w:sz w:val="17"/>
          <w:szCs w:val="17"/>
        </w:rPr>
      </w:pPr>
      <w:r w:rsidRPr="00BB27E7">
        <w:rPr>
          <w:rFonts w:ascii="Helvetica" w:hAnsi="Helvetica" w:cs="Helvetica"/>
          <w:color w:val="333333"/>
          <w:kern w:val="0"/>
          <w:sz w:val="17"/>
          <w:szCs w:val="17"/>
        </w:rPr>
        <w:t>7324.10.00.29</w:t>
      </w:r>
    </w:p>
    <w:p w:rsidR="00BB27E7" w:rsidRPr="00BB27E7" w:rsidRDefault="00BB27E7" w:rsidP="00BB27E7">
      <w:pPr>
        <w:widowControl/>
        <w:spacing w:after="124" w:line="247" w:lineRule="atLeast"/>
        <w:jc w:val="left"/>
        <w:rPr>
          <w:rFonts w:ascii="Helvetica" w:hAnsi="Helvetica" w:cs="Helvetica"/>
          <w:color w:val="333333"/>
          <w:kern w:val="0"/>
          <w:sz w:val="17"/>
          <w:szCs w:val="17"/>
        </w:rPr>
      </w:pPr>
      <w:r w:rsidRPr="00BB27E7">
        <w:rPr>
          <w:rFonts w:ascii="Helvetica" w:hAnsi="Helvetica" w:cs="Helvetica"/>
          <w:color w:val="333333"/>
          <w:kern w:val="0"/>
          <w:sz w:val="17"/>
          <w:szCs w:val="17"/>
        </w:rPr>
        <w:t>This listing of HS codes is for convenience of reference only. Refer to the product definition for authoritative details regarding the subject goods.</w:t>
      </w:r>
    </w:p>
    <w:p w:rsidR="00BB27E7" w:rsidRPr="00BB27E7" w:rsidRDefault="00BB27E7" w:rsidP="00BB27E7">
      <w:pPr>
        <w:widowControl/>
        <w:spacing w:after="124" w:line="247" w:lineRule="atLeast"/>
        <w:jc w:val="left"/>
        <w:rPr>
          <w:rFonts w:ascii="Helvetica" w:hAnsi="Helvetica" w:cs="Helvetica"/>
          <w:color w:val="333333"/>
          <w:kern w:val="0"/>
          <w:sz w:val="17"/>
          <w:szCs w:val="17"/>
        </w:rPr>
      </w:pPr>
      <w:r w:rsidRPr="00BB27E7">
        <w:rPr>
          <w:rFonts w:ascii="Helvetica" w:hAnsi="Helvetica" w:cs="Helvetica"/>
          <w:color w:val="333333"/>
          <w:kern w:val="0"/>
          <w:sz w:val="17"/>
          <w:szCs w:val="17"/>
        </w:rPr>
        <w:t>As part of its expiry review investigation, the CBSA forwarded questionnaires to Canadian producers, importers, exporters and to the Government of China. Any Canadian producers, importers or exporters who have not received a letter from the CBSA who wish to provide a response to the questionnaire are advised to contact the officer identified below. Responses to all questionnaires are due at the CBSA’s office in Ottawa by May 12, 2017.</w:t>
      </w:r>
    </w:p>
    <w:p w:rsidR="00C61C62" w:rsidRDefault="00333FBC">
      <w:pPr>
        <w:ind w:firstLine="420"/>
      </w:pPr>
    </w:p>
    <w:sectPr w:rsidR="00C61C62" w:rsidSect="002E19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EEA"/>
    <w:multiLevelType w:val="multilevel"/>
    <w:tmpl w:val="CA18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03BD9"/>
    <w:multiLevelType w:val="multilevel"/>
    <w:tmpl w:val="6158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102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B27E7"/>
    <w:rsid w:val="00032D21"/>
    <w:rsid w:val="00163BED"/>
    <w:rsid w:val="002E1935"/>
    <w:rsid w:val="00333FBC"/>
    <w:rsid w:val="004C0C0E"/>
    <w:rsid w:val="00525991"/>
    <w:rsid w:val="005A6331"/>
    <w:rsid w:val="00B503DB"/>
    <w:rsid w:val="00BB27E7"/>
    <w:rsid w:val="00BD6EBC"/>
    <w:rsid w:val="00C72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991"/>
    <w:pPr>
      <w:widowControl w:val="0"/>
      <w:spacing w:line="240" w:lineRule="auto"/>
    </w:pPr>
    <w:rPr>
      <w:rFonts w:ascii="Times New Roman" w:eastAsia="宋体" w:hAnsi="Times New Roman"/>
      <w:szCs w:val="24"/>
    </w:rPr>
  </w:style>
  <w:style w:type="paragraph" w:styleId="1">
    <w:name w:val="heading 1"/>
    <w:basedOn w:val="a"/>
    <w:link w:val="1Char"/>
    <w:uiPriority w:val="9"/>
    <w:qFormat/>
    <w:rsid w:val="00BB27E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27E7"/>
    <w:rPr>
      <w:rFonts w:ascii="宋体" w:eastAsia="宋体" w:hAnsi="宋体" w:cs="宋体"/>
      <w:b/>
      <w:bCs/>
      <w:kern w:val="36"/>
      <w:sz w:val="48"/>
      <w:szCs w:val="48"/>
    </w:rPr>
  </w:style>
  <w:style w:type="paragraph" w:styleId="a3">
    <w:name w:val="Normal (Web)"/>
    <w:basedOn w:val="a"/>
    <w:uiPriority w:val="99"/>
    <w:semiHidden/>
    <w:unhideWhenUsed/>
    <w:rsid w:val="00BB27E7"/>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BB27E7"/>
  </w:style>
</w:styles>
</file>

<file path=word/webSettings.xml><?xml version="1.0" encoding="utf-8"?>
<w:webSettings xmlns:r="http://schemas.openxmlformats.org/officeDocument/2006/relationships" xmlns:w="http://schemas.openxmlformats.org/wordprocessingml/2006/main">
  <w:divs>
    <w:div w:id="12731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shiyunqing</dc:creator>
  <cp:lastModifiedBy>shiyunqing</cp:lastModifiedBy>
  <cp:revision>1</cp:revision>
  <dcterms:created xsi:type="dcterms:W3CDTF">2017-04-10T02:46:00Z</dcterms:created>
  <dcterms:modified xsi:type="dcterms:W3CDTF">2017-04-10T03:09:00Z</dcterms:modified>
</cp:coreProperties>
</file>